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outlineLvl w:val="0"/>
        <w:rPr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  <w:lang w:eastAsia="zh-CN"/>
        </w:rPr>
        <w:t>宝鸡钛业股份有限公司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lang w:val="en-US" w:eastAsia="zh-CN"/>
        </w:rPr>
        <w:t>“10T行车”采购项目成交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lang w:eastAsia="zh-CN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宝鸡钛业股份有限公司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“10T行车”采购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项目已于202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16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日下午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14：00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在宝钛办公楼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15楼会议室自行组织采购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，根据评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审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办法，经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评审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小组综合评审，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成交公示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如下：</w:t>
      </w:r>
      <w:r>
        <w:rPr>
          <w:b/>
          <w:bCs/>
          <w:color w:val="auto"/>
          <w:sz w:val="28"/>
          <w:szCs w:val="28"/>
          <w:highlight w:val="none"/>
          <w:lang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第一成交候选人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河南卫华重型机械股份有限公司（交货期90天）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 xml:space="preserve">成交单价合计：¥ 268000.00元（人民币贰拾陆万捌仟元整）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第二成交候选人：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山东神州机械有限公司（交货期90天）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成交单价合计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：¥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283000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.00元（人民币贰拾捌万叁仟元整）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482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公示期3天（含法定节假日），即202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u w:val="none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1月19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u w:val="none"/>
          <w:lang w:eastAsia="zh-CN"/>
        </w:rPr>
        <w:t>日～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u w:val="none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u w:val="none"/>
          <w:lang w:val="en-US" w:eastAsia="zh-CN"/>
        </w:rPr>
        <w:t>21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u w:val="none"/>
          <w:lang w:eastAsia="zh-CN"/>
        </w:rPr>
        <w:t>日。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公示期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满，未接到任何反映，且第一成交人未提出放弃成交，即通知第一成交候选人成交。若第一成交候选人提出放弃成交，即通知第二成交候选人成交。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482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如有异议，请予公示期结束前向宝钛股份招标办书面反映。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482"/>
        <w:textAlignment w:val="auto"/>
        <w:rPr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招标办联系电话：0917-3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380205</w:t>
      </w:r>
      <w:r>
        <w:rPr>
          <w:b/>
          <w:bCs/>
          <w:sz w:val="28"/>
          <w:szCs w:val="28"/>
          <w:highlight w:val="none"/>
          <w:lang w:eastAsia="zh-CN"/>
        </w:rPr>
        <w:t xml:space="preserve"> </w:t>
      </w:r>
    </w:p>
    <w:p>
      <w:pPr>
        <w:pStyle w:val="4"/>
        <w:keepNext w:val="0"/>
        <w:keepLines w:val="0"/>
        <w:widowControl/>
        <w:suppressLineNumbers w:val="0"/>
        <w:ind w:firstLine="562" w:firstLineChars="200"/>
        <w:rPr>
          <w:rFonts w:hint="eastAsia" w:eastAsiaTheme="minorEastAsia"/>
          <w:b/>
          <w:bCs/>
          <w:sz w:val="28"/>
          <w:szCs w:val="28"/>
          <w:highlight w:val="none"/>
          <w:lang w:eastAsia="zh-CN"/>
        </w:rPr>
      </w:pPr>
      <w:r>
        <w:rPr>
          <w:rFonts w:hint="eastAsia"/>
          <w:b/>
          <w:bCs/>
          <w:sz w:val="28"/>
          <w:szCs w:val="28"/>
          <w:highlight w:val="none"/>
          <w:lang w:eastAsia="zh-CN"/>
        </w:rPr>
        <w:t>特此公告！</w:t>
      </w:r>
    </w:p>
    <w:p>
      <w:pPr>
        <w:pStyle w:val="4"/>
        <w:keepNext w:val="0"/>
        <w:keepLines w:val="0"/>
        <w:widowControl/>
        <w:suppressLineNumbers w:val="0"/>
        <w:ind w:left="0" w:firstLine="480"/>
        <w:rPr>
          <w:b/>
          <w:bCs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           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 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 宝鸡钛业股份有限公司</w:t>
      </w:r>
      <w:r>
        <w:rPr>
          <w:b/>
          <w:bCs/>
          <w:sz w:val="28"/>
          <w:szCs w:val="28"/>
          <w:highlight w:val="none"/>
          <w:lang w:eastAsia="zh-CN"/>
        </w:rPr>
        <w:t xml:space="preserve"> </w:t>
      </w:r>
    </w:p>
    <w:p>
      <w:pPr>
        <w:pStyle w:val="4"/>
        <w:keepNext w:val="0"/>
        <w:keepLines w:val="0"/>
        <w:widowControl/>
        <w:suppressLineNumbers w:val="0"/>
        <w:ind w:firstLine="5341" w:firstLineChars="1900"/>
        <w:rPr>
          <w:b/>
          <w:bCs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19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eastAsia="zh-CN"/>
        </w:rPr>
        <w:t>日</w:t>
      </w:r>
      <w:r>
        <w:rPr>
          <w:b/>
          <w:bCs/>
          <w:sz w:val="28"/>
          <w:szCs w:val="28"/>
          <w:highlight w:val="none"/>
          <w:lang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ZDZjOGY2OGY1Zjg3ODhhNTY3MTFhMDVkZWY4M2EifQ=="/>
  </w:docVars>
  <w:rsids>
    <w:rsidRoot w:val="07E16B41"/>
    <w:rsid w:val="018449DD"/>
    <w:rsid w:val="02AB31B9"/>
    <w:rsid w:val="048565B6"/>
    <w:rsid w:val="07635664"/>
    <w:rsid w:val="07E16B41"/>
    <w:rsid w:val="08420557"/>
    <w:rsid w:val="08E03F8B"/>
    <w:rsid w:val="08FF43E4"/>
    <w:rsid w:val="097F5B20"/>
    <w:rsid w:val="0C045395"/>
    <w:rsid w:val="0E770BBE"/>
    <w:rsid w:val="100632B9"/>
    <w:rsid w:val="12955155"/>
    <w:rsid w:val="14E45841"/>
    <w:rsid w:val="15060932"/>
    <w:rsid w:val="15AA0A42"/>
    <w:rsid w:val="18936AC4"/>
    <w:rsid w:val="18A23BEF"/>
    <w:rsid w:val="1AF55062"/>
    <w:rsid w:val="1B0B4A87"/>
    <w:rsid w:val="1B25153B"/>
    <w:rsid w:val="1DA22113"/>
    <w:rsid w:val="24B2190D"/>
    <w:rsid w:val="256F1563"/>
    <w:rsid w:val="25DE1C4D"/>
    <w:rsid w:val="2A2E3DA6"/>
    <w:rsid w:val="2BC34110"/>
    <w:rsid w:val="2C6D5341"/>
    <w:rsid w:val="2D8A3A90"/>
    <w:rsid w:val="2DA26C4F"/>
    <w:rsid w:val="2DAA437D"/>
    <w:rsid w:val="315343E1"/>
    <w:rsid w:val="33805113"/>
    <w:rsid w:val="39B73175"/>
    <w:rsid w:val="39F522D6"/>
    <w:rsid w:val="3BE47699"/>
    <w:rsid w:val="3DCF24D4"/>
    <w:rsid w:val="44795485"/>
    <w:rsid w:val="456A1D36"/>
    <w:rsid w:val="4A455E78"/>
    <w:rsid w:val="4A5919E3"/>
    <w:rsid w:val="4B1715E7"/>
    <w:rsid w:val="4D856CF0"/>
    <w:rsid w:val="4F8303C8"/>
    <w:rsid w:val="52B47F69"/>
    <w:rsid w:val="52BE1F0C"/>
    <w:rsid w:val="52DF3961"/>
    <w:rsid w:val="53DB64E5"/>
    <w:rsid w:val="54A85658"/>
    <w:rsid w:val="54C04B43"/>
    <w:rsid w:val="5587018E"/>
    <w:rsid w:val="58317B22"/>
    <w:rsid w:val="5BF6292D"/>
    <w:rsid w:val="5CD9592F"/>
    <w:rsid w:val="5E483CF5"/>
    <w:rsid w:val="5F8D56D9"/>
    <w:rsid w:val="62882D29"/>
    <w:rsid w:val="628F4545"/>
    <w:rsid w:val="65145DA5"/>
    <w:rsid w:val="665E3CA3"/>
    <w:rsid w:val="66CE4597"/>
    <w:rsid w:val="69280BEA"/>
    <w:rsid w:val="6AA438AC"/>
    <w:rsid w:val="6B2D7E2C"/>
    <w:rsid w:val="6C19086A"/>
    <w:rsid w:val="6CDF189A"/>
    <w:rsid w:val="7252740E"/>
    <w:rsid w:val="75732AA1"/>
    <w:rsid w:val="776571DA"/>
    <w:rsid w:val="782D6155"/>
    <w:rsid w:val="784B33E0"/>
    <w:rsid w:val="7898208D"/>
    <w:rsid w:val="78AE768C"/>
    <w:rsid w:val="794E2AC5"/>
    <w:rsid w:val="7B11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41"/>
    <w:basedOn w:val="6"/>
    <w:qFormat/>
    <w:uiPriority w:val="0"/>
    <w:rPr>
      <w:rFonts w:hint="default" w:ascii="Calibri" w:hAnsi="Calibri" w:cs="Calibri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321</Characters>
  <Lines>0</Lines>
  <Paragraphs>0</Paragraphs>
  <TotalTime>16</TotalTime>
  <ScaleCrop>false</ScaleCrop>
  <LinksUpToDate>false</LinksUpToDate>
  <CharactersWithSpaces>347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2021-08-13T06:01:00Z</dcterms:created>
  <dc:creator>刘丽</dc:creator>
  <cp:lastModifiedBy>董剑</cp:lastModifiedBy>
  <cp:lastPrinted>2026-01-19T00:29:00Z</cp:lastPrinted>
  <dcterms:modified xsi:type="dcterms:W3CDTF">2026-01-19T03:48:06Z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ADC3548B95C24AA4A8B37A40C120662F</vt:lpwstr>
  </property>
</Properties>
</file>